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890E5" w14:textId="77777777" w:rsidR="00B46C86" w:rsidRPr="007934D5" w:rsidRDefault="002C28FF" w:rsidP="007934D5">
      <w:pPr>
        <w:spacing w:before="40" w:after="40"/>
        <w:contextualSpacing/>
        <w:jc w:val="center"/>
        <w:rPr>
          <w:rFonts w:asciiTheme="majorHAnsi" w:eastAsia="+mn-ea" w:hAnsiTheme="majorHAnsi" w:cs="+mn-cs"/>
          <w:b/>
          <w:kern w:val="24"/>
          <w:sz w:val="28"/>
          <w:szCs w:val="28"/>
        </w:rPr>
      </w:pPr>
      <w:r>
        <w:rPr>
          <w:rFonts w:asciiTheme="majorHAnsi" w:eastAsia="+mn-ea" w:hAnsiTheme="majorHAnsi" w:cs="+mn-cs"/>
          <w:b/>
          <w:kern w:val="24"/>
          <w:sz w:val="28"/>
          <w:szCs w:val="28"/>
        </w:rPr>
        <w:t xml:space="preserve">ZAKKAARTJE </w:t>
      </w:r>
      <w:r w:rsidR="002F0F98" w:rsidRPr="002C28FF">
        <w:rPr>
          <w:rFonts w:asciiTheme="majorHAnsi" w:eastAsia="+mn-ea" w:hAnsiTheme="majorHAnsi" w:cs="+mn-cs"/>
          <w:b/>
          <w:color w:val="00AFDC" w:themeColor="text2"/>
          <w:kern w:val="24"/>
          <w:sz w:val="28"/>
          <w:szCs w:val="28"/>
          <w:u w:val="single"/>
        </w:rPr>
        <w:t>ZI</w:t>
      </w:r>
      <w:r w:rsidR="002F0F98" w:rsidRPr="002C28FF">
        <w:rPr>
          <w:rFonts w:asciiTheme="majorHAnsi" w:eastAsia="+mn-ea" w:hAnsiTheme="majorHAnsi" w:cs="+mn-cs"/>
          <w:b/>
          <w:color w:val="00AFDC" w:themeColor="text2"/>
          <w:kern w:val="24"/>
          <w:sz w:val="28"/>
          <w:szCs w:val="28"/>
        </w:rPr>
        <w:t xml:space="preserve">nvolle </w:t>
      </w:r>
      <w:r w:rsidR="002F0F98" w:rsidRPr="002C28FF">
        <w:rPr>
          <w:rFonts w:asciiTheme="majorHAnsi" w:eastAsia="+mn-ea" w:hAnsiTheme="majorHAnsi" w:cs="+mn-cs"/>
          <w:b/>
          <w:color w:val="00AFDC" w:themeColor="text2"/>
          <w:kern w:val="24"/>
          <w:sz w:val="28"/>
          <w:szCs w:val="28"/>
          <w:u w:val="single"/>
        </w:rPr>
        <w:t>RE</w:t>
      </w:r>
      <w:r w:rsidR="002F0F98" w:rsidRPr="002C28FF">
        <w:rPr>
          <w:rFonts w:asciiTheme="majorHAnsi" w:eastAsia="+mn-ea" w:hAnsiTheme="majorHAnsi" w:cs="+mn-cs"/>
          <w:b/>
          <w:color w:val="00AFDC" w:themeColor="text2"/>
          <w:kern w:val="24"/>
          <w:sz w:val="28"/>
          <w:szCs w:val="28"/>
        </w:rPr>
        <w:t>gistratie (ZIRE)</w:t>
      </w:r>
    </w:p>
    <w:p w14:paraId="118B6920" w14:textId="77777777" w:rsidR="007934D5" w:rsidRPr="007934D5" w:rsidRDefault="007934D5" w:rsidP="007934D5">
      <w:pPr>
        <w:spacing w:before="40" w:after="40"/>
        <w:contextualSpacing/>
        <w:jc w:val="center"/>
        <w:rPr>
          <w:rFonts w:asciiTheme="majorHAnsi" w:eastAsia="+mn-ea" w:hAnsiTheme="majorHAnsi" w:cs="+mn-cs"/>
          <w:b/>
          <w:kern w:val="24"/>
          <w:sz w:val="4"/>
          <w:szCs w:val="4"/>
        </w:rPr>
      </w:pPr>
    </w:p>
    <w:p w14:paraId="2C4CB27D" w14:textId="77777777" w:rsidR="00D505FB" w:rsidRPr="007934D5" w:rsidRDefault="00D505FB" w:rsidP="007934D5">
      <w:pPr>
        <w:spacing w:before="40" w:after="40"/>
        <w:contextualSpacing/>
        <w:jc w:val="center"/>
        <w:rPr>
          <w:rFonts w:asciiTheme="majorHAnsi" w:eastAsia="+mn-ea" w:hAnsiTheme="majorHAnsi" w:cs="+mn-cs"/>
          <w:b/>
          <w:i/>
          <w:iCs/>
          <w:kern w:val="24"/>
          <w:sz w:val="18"/>
          <w:szCs w:val="18"/>
        </w:rPr>
      </w:pPr>
      <w:r w:rsidRPr="007934D5">
        <w:rPr>
          <w:rFonts w:asciiTheme="majorHAnsi" w:eastAsia="+mn-ea" w:hAnsiTheme="majorHAnsi" w:cs="+mn-cs"/>
          <w:b/>
          <w:i/>
          <w:iCs/>
          <w:kern w:val="24"/>
          <w:sz w:val="18"/>
          <w:szCs w:val="18"/>
        </w:rPr>
        <w:t>Minder registratielast</w:t>
      </w:r>
      <w:r w:rsidR="00062029" w:rsidRPr="007934D5">
        <w:rPr>
          <w:rFonts w:asciiTheme="majorHAnsi" w:eastAsia="+mn-ea" w:hAnsiTheme="majorHAnsi" w:cs="+mn-cs"/>
          <w:b/>
          <w:i/>
          <w:iCs/>
          <w:kern w:val="24"/>
          <w:sz w:val="18"/>
          <w:szCs w:val="18"/>
        </w:rPr>
        <w:t>,</w:t>
      </w:r>
      <w:r w:rsidR="00B46C86" w:rsidRPr="007934D5">
        <w:rPr>
          <w:rFonts w:asciiTheme="majorHAnsi" w:eastAsia="+mn-ea" w:hAnsiTheme="majorHAnsi" w:cs="+mn-cs"/>
          <w:b/>
          <w:i/>
          <w:iCs/>
          <w:kern w:val="24"/>
          <w:sz w:val="18"/>
          <w:szCs w:val="18"/>
        </w:rPr>
        <w:t xml:space="preserve"> </w:t>
      </w:r>
      <w:r w:rsidRPr="007934D5">
        <w:rPr>
          <w:rFonts w:asciiTheme="majorHAnsi" w:eastAsia="+mn-ea" w:hAnsiTheme="majorHAnsi" w:cs="+mn-cs"/>
          <w:b/>
          <w:i/>
          <w:iCs/>
          <w:kern w:val="24"/>
          <w:sz w:val="18"/>
          <w:szCs w:val="18"/>
        </w:rPr>
        <w:t>meer aandacht voor kwaliteitsverbetering</w:t>
      </w:r>
    </w:p>
    <w:p w14:paraId="1568324A" w14:textId="0A51E105" w:rsidR="00BB37C7" w:rsidRDefault="00BB37C7" w:rsidP="00B46C86">
      <w:pPr>
        <w:pStyle w:val="Lijstalinea"/>
        <w:ind w:left="0"/>
        <w:rPr>
          <w:rFonts w:asciiTheme="majorHAnsi" w:hAnsiTheme="majorHAnsi"/>
          <w:b/>
          <w:color w:val="FFFFFF"/>
          <w:sz w:val="16"/>
          <w:szCs w:val="16"/>
        </w:rPr>
      </w:pPr>
    </w:p>
    <w:p w14:paraId="02323804" w14:textId="77777777" w:rsidR="00C9188A" w:rsidRDefault="00C9188A" w:rsidP="00B46C86">
      <w:pPr>
        <w:pStyle w:val="Lijstalinea"/>
        <w:ind w:left="0"/>
        <w:rPr>
          <w:rFonts w:asciiTheme="majorHAnsi" w:hAnsiTheme="majorHAnsi"/>
          <w:b/>
          <w:color w:val="FFFFFF"/>
          <w:sz w:val="16"/>
          <w:szCs w:val="16"/>
        </w:rPr>
      </w:pPr>
    </w:p>
    <w:tbl>
      <w:tblPr>
        <w:tblStyle w:val="Tabelraster"/>
        <w:tblW w:w="5245" w:type="dxa"/>
        <w:jc w:val="center"/>
        <w:tblBorders>
          <w:top w:val="single" w:sz="12" w:space="0" w:color="989898" w:themeColor="accent5" w:themeShade="BF"/>
          <w:left w:val="single" w:sz="12" w:space="0" w:color="989898" w:themeColor="accent5" w:themeShade="BF"/>
          <w:bottom w:val="single" w:sz="12" w:space="0" w:color="989898" w:themeColor="accent5" w:themeShade="BF"/>
          <w:right w:val="single" w:sz="12" w:space="0" w:color="989898" w:themeColor="accent5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062029" w:rsidRPr="00BB37C7" w14:paraId="068AE70B" w14:textId="77777777" w:rsidTr="00C9188A">
        <w:trPr>
          <w:jc w:val="center"/>
        </w:trPr>
        <w:tc>
          <w:tcPr>
            <w:tcW w:w="5245" w:type="dxa"/>
            <w:shd w:val="clear" w:color="auto" w:fill="989898" w:themeFill="accent5" w:themeFillShade="BF"/>
          </w:tcPr>
          <w:p w14:paraId="595E024B" w14:textId="77777777" w:rsidR="00062029" w:rsidRPr="0094244D" w:rsidRDefault="00062029" w:rsidP="0045680B">
            <w:pPr>
              <w:spacing w:before="40" w:after="40"/>
              <w:ind w:left="34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BELANGRIJK OM TE WETEN</w:t>
            </w:r>
          </w:p>
        </w:tc>
      </w:tr>
      <w:tr w:rsidR="00062029" w14:paraId="0DB64C72" w14:textId="77777777" w:rsidTr="00C9188A">
        <w:trPr>
          <w:jc w:val="center"/>
        </w:trPr>
        <w:tc>
          <w:tcPr>
            <w:tcW w:w="5245" w:type="dxa"/>
          </w:tcPr>
          <w:p w14:paraId="19CE44C6" w14:textId="77777777" w:rsidR="00062029" w:rsidRPr="007934D5" w:rsidRDefault="00062029" w:rsidP="00062029">
            <w:pPr>
              <w:spacing w:before="40" w:after="40"/>
              <w:ind w:left="28"/>
              <w:rPr>
                <w:rFonts w:asciiTheme="majorHAnsi" w:hAnsiTheme="majorHAnsi"/>
                <w:b/>
                <w:sz w:val="16"/>
                <w:szCs w:val="16"/>
              </w:rPr>
            </w:pPr>
            <w:r w:rsidRPr="007934D5">
              <w:rPr>
                <w:rFonts w:asciiTheme="majorHAnsi" w:hAnsiTheme="majorHAnsi"/>
                <w:b/>
                <w:sz w:val="16"/>
                <w:szCs w:val="16"/>
              </w:rPr>
              <w:t>De IC-afdeling is vrijgesteld van verplichte kwaliteitsmetingen.</w:t>
            </w:r>
          </w:p>
          <w:p w14:paraId="1931271D" w14:textId="77777777" w:rsidR="00062029" w:rsidRPr="007934D5" w:rsidRDefault="00062029" w:rsidP="00062029">
            <w:pPr>
              <w:spacing w:before="40" w:after="40"/>
              <w:ind w:left="28"/>
              <w:rPr>
                <w:rFonts w:asciiTheme="majorHAnsi" w:hAnsiTheme="majorHAnsi"/>
                <w:b/>
                <w:sz w:val="16"/>
                <w:szCs w:val="16"/>
              </w:rPr>
            </w:pPr>
            <w:r w:rsidRPr="007934D5">
              <w:rPr>
                <w:rFonts w:asciiTheme="majorHAnsi" w:hAnsiTheme="majorHAnsi"/>
                <w:b/>
                <w:sz w:val="16"/>
                <w:szCs w:val="16"/>
              </w:rPr>
              <w:t>We werken volgens protocol, maar registreren niet meer alles.</w:t>
            </w:r>
          </w:p>
        </w:tc>
      </w:tr>
    </w:tbl>
    <w:p w14:paraId="5CF2DA86" w14:textId="77777777" w:rsidR="00AF3173" w:rsidRPr="00971BE3" w:rsidRDefault="00AF3173" w:rsidP="00971BE3">
      <w:pPr>
        <w:pStyle w:val="Lijstalinea"/>
        <w:ind w:left="0"/>
        <w:rPr>
          <w:rFonts w:asciiTheme="majorHAnsi" w:hAnsiTheme="majorHAnsi"/>
          <w:b/>
          <w:color w:val="FFFFFF"/>
          <w:sz w:val="16"/>
          <w:szCs w:val="16"/>
        </w:rPr>
      </w:pPr>
    </w:p>
    <w:tbl>
      <w:tblPr>
        <w:tblStyle w:val="Tabelraster"/>
        <w:tblW w:w="5245" w:type="dxa"/>
        <w:jc w:val="center"/>
        <w:tblLook w:val="04A0" w:firstRow="1" w:lastRow="0" w:firstColumn="1" w:lastColumn="0" w:noHBand="0" w:noVBand="1"/>
      </w:tblPr>
      <w:tblGrid>
        <w:gridCol w:w="1843"/>
        <w:gridCol w:w="3402"/>
      </w:tblGrid>
      <w:tr w:rsidR="00062029" w:rsidRPr="00BB37C7" w14:paraId="207140A7" w14:textId="77777777" w:rsidTr="00C9188A">
        <w:trPr>
          <w:jc w:val="center"/>
        </w:trPr>
        <w:tc>
          <w:tcPr>
            <w:tcW w:w="5245" w:type="dxa"/>
            <w:gridSpan w:val="2"/>
            <w:tcBorders>
              <w:top w:val="single" w:sz="12" w:space="0" w:color="00AFDC" w:themeColor="accent3"/>
              <w:left w:val="single" w:sz="12" w:space="0" w:color="00AFDC" w:themeColor="accent3"/>
              <w:bottom w:val="single" w:sz="12" w:space="0" w:color="FFFFFF" w:themeColor="background1"/>
              <w:right w:val="single" w:sz="12" w:space="0" w:color="00AFDC" w:themeColor="accent3"/>
            </w:tcBorders>
            <w:shd w:val="clear" w:color="auto" w:fill="00AFDC" w:themeFill="accent3"/>
          </w:tcPr>
          <w:p w14:paraId="6D6A41F5" w14:textId="2CDA13EB" w:rsidR="00062029" w:rsidRPr="006114DB" w:rsidRDefault="006114DB" w:rsidP="006114DB">
            <w:pPr>
              <w:spacing w:before="40" w:after="40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1. </w:t>
            </w:r>
            <w:r w:rsidR="00062029" w:rsidRPr="006114DB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INSTRUCTIE</w:t>
            </w:r>
            <w:r w:rsidRPr="006114DB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</w:t>
            </w:r>
            <w:r w:rsidR="002C28FF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 BIJ </w:t>
            </w: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REGISTRATIE</w:t>
            </w:r>
            <w:r w:rsidR="004839BD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AF3173" w:rsidRPr="00BB37C7" w14:paraId="13786E11" w14:textId="77777777" w:rsidTr="005908D7">
        <w:trPr>
          <w:jc w:val="center"/>
        </w:trPr>
        <w:tc>
          <w:tcPr>
            <w:tcW w:w="1843" w:type="dxa"/>
            <w:tcBorders>
              <w:top w:val="single" w:sz="12" w:space="0" w:color="FFFFFF" w:themeColor="background1"/>
              <w:left w:val="single" w:sz="12" w:space="0" w:color="00AFDC" w:themeColor="accent3"/>
              <w:bottom w:val="nil"/>
              <w:right w:val="nil"/>
            </w:tcBorders>
            <w:shd w:val="clear" w:color="auto" w:fill="00AFDC" w:themeFill="accent3"/>
          </w:tcPr>
          <w:p w14:paraId="33CA08D5" w14:textId="77777777" w:rsidR="00AF3173" w:rsidRPr="007934D5" w:rsidRDefault="00AF3173" w:rsidP="00B46C86">
            <w:pPr>
              <w:spacing w:before="40" w:after="40"/>
              <w:ind w:left="34"/>
              <w:rPr>
                <w:rFonts w:asciiTheme="majorHAnsi" w:hAnsiTheme="majorHAnsi"/>
                <w:b/>
                <w:i/>
                <w:iCs/>
                <w:color w:val="FFFFFF" w:themeColor="background1"/>
                <w:sz w:val="18"/>
                <w:szCs w:val="18"/>
              </w:rPr>
            </w:pPr>
            <w:r w:rsidRPr="007934D5">
              <w:rPr>
                <w:rFonts w:asciiTheme="majorHAnsi" w:hAnsiTheme="majorHAnsi"/>
                <w:b/>
                <w:i/>
                <w:iCs/>
                <w:color w:val="FFFFFF" w:themeColor="background1"/>
                <w:sz w:val="18"/>
                <w:szCs w:val="18"/>
              </w:rPr>
              <w:t>Metingen/scores</w:t>
            </w:r>
          </w:p>
        </w:tc>
        <w:tc>
          <w:tcPr>
            <w:tcW w:w="3402" w:type="dxa"/>
            <w:tcBorders>
              <w:top w:val="single" w:sz="12" w:space="0" w:color="FFFFFF" w:themeColor="background1"/>
              <w:left w:val="nil"/>
              <w:bottom w:val="nil"/>
              <w:right w:val="single" w:sz="12" w:space="0" w:color="00AFDC" w:themeColor="accent3"/>
            </w:tcBorders>
            <w:shd w:val="clear" w:color="auto" w:fill="00AFDC" w:themeFill="accent3"/>
          </w:tcPr>
          <w:p w14:paraId="659B577E" w14:textId="5ABD0ADB" w:rsidR="00AF3173" w:rsidRPr="007934D5" w:rsidRDefault="00AF3173" w:rsidP="00AF3173">
            <w:pPr>
              <w:spacing w:before="40" w:after="40"/>
              <w:ind w:left="162"/>
              <w:rPr>
                <w:rFonts w:asciiTheme="majorHAnsi" w:hAnsiTheme="majorHAnsi"/>
                <w:b/>
                <w:i/>
                <w:iCs/>
                <w:color w:val="FFFFFF" w:themeColor="background1"/>
                <w:sz w:val="18"/>
                <w:szCs w:val="18"/>
              </w:rPr>
            </w:pPr>
            <w:r w:rsidRPr="007934D5">
              <w:rPr>
                <w:rFonts w:asciiTheme="majorHAnsi" w:hAnsiTheme="majorHAnsi"/>
                <w:b/>
                <w:i/>
                <w:iCs/>
                <w:color w:val="FFFFFF" w:themeColor="background1"/>
                <w:sz w:val="18"/>
                <w:szCs w:val="18"/>
              </w:rPr>
              <w:t>Registreren?</w:t>
            </w:r>
          </w:p>
        </w:tc>
      </w:tr>
      <w:tr w:rsidR="00AF3173" w14:paraId="65338271" w14:textId="77777777" w:rsidTr="0088333B">
        <w:trPr>
          <w:jc w:val="center"/>
        </w:trPr>
        <w:tc>
          <w:tcPr>
            <w:tcW w:w="1843" w:type="dxa"/>
            <w:tcBorders>
              <w:top w:val="nil"/>
              <w:left w:val="single" w:sz="12" w:space="0" w:color="00AFDC" w:themeColor="accent3"/>
              <w:bottom w:val="nil"/>
              <w:right w:val="single" w:sz="4" w:space="0" w:color="auto"/>
            </w:tcBorders>
          </w:tcPr>
          <w:p w14:paraId="0E234E3B" w14:textId="77777777" w:rsidR="00AF3173" w:rsidRPr="0045680B" w:rsidRDefault="00AF3173" w:rsidP="00AF3173">
            <w:pPr>
              <w:spacing w:before="60" w:after="60"/>
              <w:ind w:left="22" w:firstLine="12"/>
              <w:rPr>
                <w:rFonts w:asciiTheme="majorHAnsi" w:hAnsiTheme="majorHAnsi"/>
                <w:sz w:val="16"/>
                <w:szCs w:val="16"/>
              </w:rPr>
            </w:pPr>
            <w:r w:rsidRPr="0045680B">
              <w:rPr>
                <w:rFonts w:asciiTheme="majorHAnsi" w:hAnsiTheme="majorHAnsi"/>
                <w:b/>
                <w:sz w:val="16"/>
                <w:szCs w:val="16"/>
              </w:rPr>
              <w:t>CAM-ICU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12" w:space="0" w:color="00AFDC" w:themeColor="accent3"/>
            </w:tcBorders>
          </w:tcPr>
          <w:p w14:paraId="02E6A423" w14:textId="27334A59" w:rsidR="00AF3173" w:rsidRPr="00B46C86" w:rsidRDefault="00AF3173" w:rsidP="00AF3173">
            <w:pPr>
              <w:spacing w:before="60" w:after="60"/>
              <w:ind w:left="163"/>
              <w:rPr>
                <w:rFonts w:asciiTheme="majorHAnsi" w:hAnsiTheme="majorHAnsi"/>
                <w:sz w:val="16"/>
                <w:szCs w:val="16"/>
              </w:rPr>
            </w:pPr>
            <w:r w:rsidRPr="00062029">
              <w:rPr>
                <w:rFonts w:asciiTheme="majorHAnsi" w:hAnsiTheme="majorHAnsi"/>
                <w:color w:val="FF0000"/>
                <w:sz w:val="16"/>
                <w:szCs w:val="16"/>
              </w:rPr>
              <w:t>nee</w:t>
            </w:r>
          </w:p>
        </w:tc>
      </w:tr>
      <w:tr w:rsidR="00AF3173" w14:paraId="64097FAF" w14:textId="77777777" w:rsidTr="00257DE7">
        <w:trPr>
          <w:jc w:val="center"/>
        </w:trPr>
        <w:tc>
          <w:tcPr>
            <w:tcW w:w="1843" w:type="dxa"/>
            <w:tcBorders>
              <w:top w:val="nil"/>
              <w:left w:val="single" w:sz="12" w:space="0" w:color="00AFDC" w:themeColor="accent3"/>
              <w:bottom w:val="nil"/>
              <w:right w:val="single" w:sz="4" w:space="0" w:color="auto"/>
            </w:tcBorders>
          </w:tcPr>
          <w:p w14:paraId="04201DF2" w14:textId="77777777" w:rsidR="00AF3173" w:rsidRPr="0045680B" w:rsidRDefault="00AF3173" w:rsidP="00AF3173">
            <w:pPr>
              <w:spacing w:before="60" w:after="60"/>
              <w:ind w:left="22" w:firstLine="12"/>
              <w:rPr>
                <w:rFonts w:asciiTheme="majorHAnsi" w:hAnsiTheme="majorHAnsi"/>
                <w:sz w:val="16"/>
                <w:szCs w:val="16"/>
              </w:rPr>
            </w:pPr>
            <w:r w:rsidRPr="0045680B">
              <w:rPr>
                <w:rFonts w:asciiTheme="majorHAnsi" w:hAnsiTheme="majorHAnsi"/>
                <w:b/>
                <w:sz w:val="16"/>
                <w:szCs w:val="16"/>
              </w:rPr>
              <w:t>Ligsysteem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12" w:space="0" w:color="00AFDC" w:themeColor="accent3"/>
            </w:tcBorders>
          </w:tcPr>
          <w:p w14:paraId="55F2F0B7" w14:textId="4A8AE099" w:rsidR="00AF3173" w:rsidRPr="00B46C86" w:rsidRDefault="00AF3173" w:rsidP="00AF3173">
            <w:pPr>
              <w:spacing w:before="60" w:after="60"/>
              <w:ind w:left="163"/>
              <w:rPr>
                <w:rFonts w:asciiTheme="majorHAnsi" w:hAnsiTheme="majorHAnsi"/>
                <w:sz w:val="16"/>
                <w:szCs w:val="16"/>
              </w:rPr>
            </w:pPr>
            <w:r w:rsidRPr="00062029">
              <w:rPr>
                <w:rFonts w:asciiTheme="majorHAnsi" w:hAnsiTheme="majorHAnsi"/>
                <w:color w:val="FF0000"/>
                <w:sz w:val="16"/>
                <w:szCs w:val="16"/>
              </w:rPr>
              <w:t>nee</w:t>
            </w:r>
          </w:p>
        </w:tc>
      </w:tr>
      <w:tr w:rsidR="00AF3173" w14:paraId="7A720EC4" w14:textId="77777777" w:rsidTr="009750F0">
        <w:trPr>
          <w:jc w:val="center"/>
        </w:trPr>
        <w:tc>
          <w:tcPr>
            <w:tcW w:w="1843" w:type="dxa"/>
            <w:tcBorders>
              <w:top w:val="nil"/>
              <w:left w:val="single" w:sz="12" w:space="0" w:color="00AFDC" w:themeColor="accent3"/>
              <w:bottom w:val="nil"/>
              <w:right w:val="single" w:sz="4" w:space="0" w:color="auto"/>
            </w:tcBorders>
          </w:tcPr>
          <w:p w14:paraId="5B74494B" w14:textId="77777777" w:rsidR="00AF3173" w:rsidRPr="0045680B" w:rsidRDefault="00AF3173" w:rsidP="00AF3173">
            <w:pPr>
              <w:spacing w:before="60" w:after="60"/>
              <w:ind w:left="22" w:firstLine="12"/>
              <w:rPr>
                <w:rFonts w:asciiTheme="majorHAnsi" w:hAnsiTheme="majorHAnsi"/>
                <w:sz w:val="16"/>
                <w:szCs w:val="16"/>
              </w:rPr>
            </w:pPr>
            <w:r w:rsidRPr="0045680B">
              <w:rPr>
                <w:rFonts w:asciiTheme="majorHAnsi" w:hAnsiTheme="majorHAnsi"/>
                <w:b/>
                <w:sz w:val="16"/>
                <w:szCs w:val="16"/>
              </w:rPr>
              <w:t>Temperatuur F&amp;P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12" w:space="0" w:color="00AFDC" w:themeColor="accent3"/>
            </w:tcBorders>
          </w:tcPr>
          <w:p w14:paraId="28A5C48D" w14:textId="5CB0B155" w:rsidR="00AF3173" w:rsidRPr="00B46C86" w:rsidRDefault="00AF3173" w:rsidP="00AF3173">
            <w:pPr>
              <w:spacing w:before="60" w:after="60"/>
              <w:ind w:left="163"/>
              <w:rPr>
                <w:rFonts w:asciiTheme="majorHAnsi" w:hAnsiTheme="majorHAnsi"/>
                <w:sz w:val="16"/>
                <w:szCs w:val="16"/>
              </w:rPr>
            </w:pPr>
            <w:r w:rsidRPr="00062029">
              <w:rPr>
                <w:rFonts w:asciiTheme="majorHAnsi" w:hAnsiTheme="majorHAnsi"/>
                <w:color w:val="FF0000"/>
                <w:sz w:val="16"/>
                <w:szCs w:val="16"/>
              </w:rPr>
              <w:t>nee</w:t>
            </w:r>
          </w:p>
        </w:tc>
      </w:tr>
      <w:tr w:rsidR="00AF3173" w14:paraId="37F7FC9D" w14:textId="77777777" w:rsidTr="00F854FE">
        <w:trPr>
          <w:trHeight w:val="80"/>
          <w:jc w:val="center"/>
        </w:trPr>
        <w:tc>
          <w:tcPr>
            <w:tcW w:w="1843" w:type="dxa"/>
            <w:tcBorders>
              <w:top w:val="nil"/>
              <w:left w:val="single" w:sz="12" w:space="0" w:color="00AFDC" w:themeColor="accent3"/>
              <w:bottom w:val="dashed" w:sz="4" w:space="0" w:color="auto"/>
              <w:right w:val="single" w:sz="4" w:space="0" w:color="auto"/>
            </w:tcBorders>
          </w:tcPr>
          <w:p w14:paraId="04AD623A" w14:textId="691BE0EE" w:rsidR="00AF3173" w:rsidRPr="00AF3173" w:rsidRDefault="00AF3173" w:rsidP="00AF3173">
            <w:pPr>
              <w:spacing w:before="60" w:after="120"/>
              <w:ind w:left="22" w:firstLine="12"/>
              <w:rPr>
                <w:rFonts w:asciiTheme="majorHAnsi" w:hAnsiTheme="majorHAnsi"/>
                <w:b/>
                <w:sz w:val="16"/>
                <w:szCs w:val="16"/>
              </w:rPr>
            </w:pPr>
            <w:r w:rsidRPr="0045680B">
              <w:rPr>
                <w:rFonts w:asciiTheme="majorHAnsi" w:hAnsiTheme="majorHAnsi"/>
                <w:b/>
                <w:sz w:val="16"/>
                <w:szCs w:val="16"/>
              </w:rPr>
              <w:t>Slaapscore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00AFDC" w:themeColor="accent3"/>
            </w:tcBorders>
          </w:tcPr>
          <w:p w14:paraId="6BE47F63" w14:textId="390D3251" w:rsidR="00AF3173" w:rsidRPr="00AF3173" w:rsidRDefault="00AF3173" w:rsidP="00AF3173">
            <w:pPr>
              <w:spacing w:before="60" w:after="120"/>
              <w:ind w:left="163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 w:rsidRPr="00062029">
              <w:rPr>
                <w:rFonts w:asciiTheme="majorHAnsi" w:hAnsiTheme="majorHAnsi"/>
                <w:color w:val="FF0000"/>
                <w:sz w:val="16"/>
                <w:szCs w:val="16"/>
              </w:rPr>
              <w:t>Nee</w:t>
            </w:r>
          </w:p>
        </w:tc>
      </w:tr>
      <w:tr w:rsidR="00971BE3" w14:paraId="5BEEB817" w14:textId="77777777" w:rsidTr="00C9188A">
        <w:trPr>
          <w:jc w:val="center"/>
        </w:trPr>
        <w:tc>
          <w:tcPr>
            <w:tcW w:w="1843" w:type="dxa"/>
            <w:tcBorders>
              <w:top w:val="nil"/>
              <w:left w:val="single" w:sz="12" w:space="0" w:color="00AFDC" w:themeColor="accent3"/>
              <w:bottom w:val="nil"/>
              <w:right w:val="single" w:sz="4" w:space="0" w:color="auto"/>
            </w:tcBorders>
          </w:tcPr>
          <w:p w14:paraId="3AF51775" w14:textId="7FE5EEEC" w:rsidR="00971BE3" w:rsidRPr="0045680B" w:rsidRDefault="00971BE3" w:rsidP="00AF3173">
            <w:pPr>
              <w:spacing w:before="120" w:after="60"/>
              <w:ind w:left="22" w:firstLine="12"/>
              <w:rPr>
                <w:rFonts w:asciiTheme="majorHAnsi" w:hAnsiTheme="majorHAnsi"/>
                <w:b/>
                <w:sz w:val="16"/>
                <w:szCs w:val="16"/>
              </w:rPr>
            </w:pPr>
            <w:r w:rsidRPr="0045680B">
              <w:rPr>
                <w:rFonts w:asciiTheme="majorHAnsi" w:hAnsiTheme="majorHAnsi"/>
                <w:b/>
                <w:sz w:val="16"/>
                <w:szCs w:val="16"/>
              </w:rPr>
              <w:t>Pijn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12" w:space="0" w:color="00AFDC" w:themeColor="accent3"/>
            </w:tcBorders>
          </w:tcPr>
          <w:p w14:paraId="6791B58C" w14:textId="312AD77D" w:rsidR="00971BE3" w:rsidRPr="00971BE3" w:rsidRDefault="00425014" w:rsidP="00AF3173">
            <w:pPr>
              <w:spacing w:before="120" w:after="60"/>
              <w:ind w:left="163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Noteer </w:t>
            </w:r>
            <w:r w:rsidR="00971BE3" w:rsidRPr="00971BE3">
              <w:rPr>
                <w:rFonts w:asciiTheme="majorHAnsi" w:hAnsiTheme="majorHAnsi"/>
                <w:sz w:val="16"/>
                <w:szCs w:val="16"/>
              </w:rPr>
              <w:t xml:space="preserve">bij NRS score </w:t>
            </w:r>
            <w:r w:rsidR="007934D5">
              <w:rPr>
                <w:rFonts w:asciiTheme="majorHAnsi" w:hAnsiTheme="majorHAnsi"/>
                <w:sz w:val="16"/>
                <w:szCs w:val="16"/>
              </w:rPr>
              <w:t>≥</w:t>
            </w:r>
            <w:r w:rsidR="00971BE3" w:rsidRPr="00971BE3">
              <w:rPr>
                <w:rFonts w:asciiTheme="majorHAnsi" w:hAnsiTheme="majorHAnsi"/>
                <w:sz w:val="16"/>
                <w:szCs w:val="16"/>
              </w:rPr>
              <w:t xml:space="preserve"> 4 (of CPOT </w:t>
            </w:r>
            <w:r w:rsidR="007934D5">
              <w:rPr>
                <w:rFonts w:asciiTheme="majorHAnsi" w:hAnsiTheme="majorHAnsi"/>
                <w:sz w:val="16"/>
                <w:szCs w:val="16"/>
              </w:rPr>
              <w:t xml:space="preserve">≥2) </w:t>
            </w:r>
            <w:r w:rsidR="00971BE3" w:rsidRPr="0045680B">
              <w:rPr>
                <w:rFonts w:asciiTheme="majorHAnsi" w:hAnsiTheme="majorHAnsi"/>
                <w:sz w:val="16"/>
                <w:szCs w:val="16"/>
                <w:u w:val="single"/>
              </w:rPr>
              <w:t>EN</w:t>
            </w:r>
            <w:r w:rsidR="00971BE3" w:rsidRPr="00971BE3">
              <w:rPr>
                <w:rFonts w:asciiTheme="majorHAnsi" w:hAnsiTheme="majorHAnsi"/>
                <w:sz w:val="16"/>
                <w:szCs w:val="16"/>
              </w:rPr>
              <w:t xml:space="preserve"> de eerst volgende score </w:t>
            </w:r>
            <w:r w:rsidR="007934D5">
              <w:rPr>
                <w:rFonts w:asciiTheme="majorHAnsi" w:hAnsiTheme="majorHAnsi"/>
                <w:sz w:val="16"/>
                <w:szCs w:val="16"/>
              </w:rPr>
              <w:t>&lt;</w:t>
            </w:r>
            <w:r w:rsidR="00971BE3" w:rsidRPr="00971BE3">
              <w:rPr>
                <w:rFonts w:asciiTheme="majorHAnsi" w:hAnsiTheme="majorHAnsi"/>
                <w:sz w:val="16"/>
                <w:szCs w:val="16"/>
              </w:rPr>
              <w:t xml:space="preserve"> 4 (of CPOT </w:t>
            </w:r>
            <w:r w:rsidR="007934D5">
              <w:rPr>
                <w:rFonts w:asciiTheme="majorHAnsi" w:hAnsiTheme="majorHAnsi"/>
                <w:sz w:val="16"/>
                <w:szCs w:val="16"/>
              </w:rPr>
              <w:t>&lt;</w:t>
            </w:r>
            <w:r w:rsidR="00971BE3" w:rsidRPr="00971BE3">
              <w:rPr>
                <w:rFonts w:asciiTheme="majorHAnsi" w:hAnsiTheme="majorHAnsi"/>
                <w:sz w:val="16"/>
                <w:szCs w:val="16"/>
              </w:rPr>
              <w:t xml:space="preserve"> 2).</w:t>
            </w:r>
          </w:p>
        </w:tc>
      </w:tr>
      <w:tr w:rsidR="00971BE3" w14:paraId="3726CD2B" w14:textId="77777777" w:rsidTr="00C9188A">
        <w:trPr>
          <w:jc w:val="center"/>
        </w:trPr>
        <w:tc>
          <w:tcPr>
            <w:tcW w:w="1843" w:type="dxa"/>
            <w:tcBorders>
              <w:top w:val="nil"/>
              <w:left w:val="single" w:sz="12" w:space="0" w:color="00AFDC" w:themeColor="accent3"/>
              <w:bottom w:val="nil"/>
              <w:right w:val="single" w:sz="4" w:space="0" w:color="auto"/>
            </w:tcBorders>
          </w:tcPr>
          <w:p w14:paraId="70192A56" w14:textId="77777777" w:rsidR="00971BE3" w:rsidRPr="0045680B" w:rsidRDefault="00971BE3" w:rsidP="00AF3173">
            <w:pPr>
              <w:spacing w:before="60" w:after="60"/>
              <w:ind w:left="22" w:firstLine="12"/>
              <w:rPr>
                <w:rFonts w:asciiTheme="majorHAnsi" w:hAnsiTheme="majorHAnsi"/>
                <w:b/>
                <w:sz w:val="16"/>
                <w:szCs w:val="16"/>
              </w:rPr>
            </w:pPr>
            <w:r w:rsidRPr="0045680B">
              <w:rPr>
                <w:rFonts w:asciiTheme="majorHAnsi" w:hAnsiTheme="majorHAnsi"/>
                <w:b/>
                <w:sz w:val="16"/>
                <w:szCs w:val="16"/>
              </w:rPr>
              <w:t>Lijnregistratie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12" w:space="0" w:color="00AFDC" w:themeColor="accent3"/>
            </w:tcBorders>
          </w:tcPr>
          <w:p w14:paraId="107A193C" w14:textId="23DA7F94" w:rsidR="00971BE3" w:rsidRPr="00971BE3" w:rsidRDefault="00425014" w:rsidP="00AF3173">
            <w:pPr>
              <w:spacing w:before="60" w:after="60"/>
              <w:ind w:left="163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Noteer</w:t>
            </w:r>
            <w:r w:rsidR="00800AFB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971BE3" w:rsidRPr="00971BE3">
              <w:rPr>
                <w:rFonts w:asciiTheme="majorHAnsi" w:hAnsiTheme="majorHAnsi"/>
                <w:sz w:val="16"/>
                <w:szCs w:val="16"/>
              </w:rPr>
              <w:t>indien insteekopening afwijkend is</w:t>
            </w:r>
            <w:r w:rsidR="004839BD">
              <w:rPr>
                <w:rFonts w:asciiTheme="majorHAnsi" w:hAnsiTheme="majorHAnsi"/>
                <w:sz w:val="16"/>
                <w:szCs w:val="16"/>
              </w:rPr>
              <w:t xml:space="preserve"> (en onderneem actie)</w:t>
            </w:r>
            <w:r w:rsidR="00971BE3" w:rsidRPr="00971BE3"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</w:tr>
      <w:tr w:rsidR="00971BE3" w14:paraId="17F49DA0" w14:textId="77777777" w:rsidTr="00C9188A">
        <w:trPr>
          <w:jc w:val="center"/>
        </w:trPr>
        <w:tc>
          <w:tcPr>
            <w:tcW w:w="1843" w:type="dxa"/>
            <w:tcBorders>
              <w:top w:val="nil"/>
              <w:left w:val="single" w:sz="12" w:space="0" w:color="00AFDC" w:themeColor="accent3"/>
              <w:bottom w:val="nil"/>
              <w:right w:val="single" w:sz="4" w:space="0" w:color="auto"/>
            </w:tcBorders>
          </w:tcPr>
          <w:p w14:paraId="6699B134" w14:textId="77777777" w:rsidR="00971BE3" w:rsidRPr="0045680B" w:rsidRDefault="00971BE3" w:rsidP="00AF3173">
            <w:pPr>
              <w:spacing w:before="60" w:after="60"/>
              <w:ind w:left="22" w:firstLine="12"/>
              <w:rPr>
                <w:rFonts w:asciiTheme="majorHAnsi" w:hAnsiTheme="majorHAnsi"/>
                <w:b/>
                <w:sz w:val="16"/>
                <w:szCs w:val="16"/>
              </w:rPr>
            </w:pPr>
            <w:r w:rsidRPr="0045680B">
              <w:rPr>
                <w:rFonts w:asciiTheme="majorHAnsi" w:hAnsiTheme="majorHAnsi"/>
                <w:b/>
                <w:sz w:val="16"/>
                <w:szCs w:val="16"/>
              </w:rPr>
              <w:t>Hartfrequentie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12" w:space="0" w:color="00AFDC" w:themeColor="accent3"/>
            </w:tcBorders>
          </w:tcPr>
          <w:p w14:paraId="312FF5C7" w14:textId="1E827776" w:rsidR="00971BE3" w:rsidRPr="00971BE3" w:rsidRDefault="00425014" w:rsidP="00AF3173">
            <w:pPr>
              <w:spacing w:before="60" w:after="60"/>
              <w:ind w:left="163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Noteer a</w:t>
            </w:r>
            <w:r w:rsidR="00971BE3" w:rsidRPr="00971BE3">
              <w:rPr>
                <w:rFonts w:asciiTheme="majorHAnsi" w:hAnsiTheme="majorHAnsi"/>
                <w:sz w:val="16"/>
                <w:szCs w:val="16"/>
              </w:rPr>
              <w:t xml:space="preserve">lleen </w:t>
            </w:r>
            <w:r w:rsidR="004839BD">
              <w:rPr>
                <w:rFonts w:asciiTheme="majorHAnsi" w:hAnsiTheme="majorHAnsi"/>
                <w:sz w:val="16"/>
                <w:szCs w:val="16"/>
              </w:rPr>
              <w:t>afwijkingen</w:t>
            </w:r>
            <w:r w:rsidR="00971BE3" w:rsidRPr="00971BE3"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</w:tr>
      <w:tr w:rsidR="00971BE3" w14:paraId="428C9A7C" w14:textId="77777777" w:rsidTr="00C9188A">
        <w:trPr>
          <w:jc w:val="center"/>
        </w:trPr>
        <w:tc>
          <w:tcPr>
            <w:tcW w:w="1843" w:type="dxa"/>
            <w:tcBorders>
              <w:top w:val="nil"/>
              <w:left w:val="single" w:sz="12" w:space="0" w:color="00AFDC" w:themeColor="accent3"/>
              <w:bottom w:val="nil"/>
              <w:right w:val="single" w:sz="4" w:space="0" w:color="auto"/>
            </w:tcBorders>
          </w:tcPr>
          <w:p w14:paraId="29F03026" w14:textId="77777777" w:rsidR="00971BE3" w:rsidRPr="0045680B" w:rsidRDefault="00971BE3" w:rsidP="00AF3173">
            <w:pPr>
              <w:spacing w:before="60" w:after="60"/>
              <w:ind w:left="22" w:firstLine="12"/>
              <w:rPr>
                <w:rFonts w:asciiTheme="majorHAnsi" w:hAnsiTheme="majorHAnsi"/>
                <w:b/>
                <w:sz w:val="16"/>
                <w:szCs w:val="16"/>
              </w:rPr>
            </w:pPr>
            <w:r w:rsidRPr="0045680B">
              <w:rPr>
                <w:rFonts w:asciiTheme="majorHAnsi" w:hAnsiTheme="majorHAnsi"/>
                <w:b/>
                <w:sz w:val="16"/>
                <w:szCs w:val="16"/>
              </w:rPr>
              <w:t xml:space="preserve">O2 systeem </w:t>
            </w:r>
            <w:r w:rsidR="007934D5" w:rsidRPr="0045680B">
              <w:rPr>
                <w:rFonts w:asciiTheme="majorHAnsi" w:hAnsiTheme="majorHAnsi"/>
                <w:b/>
                <w:sz w:val="16"/>
                <w:szCs w:val="16"/>
              </w:rPr>
              <w:t>&amp;</w:t>
            </w:r>
            <w:r w:rsidRPr="0045680B">
              <w:rPr>
                <w:rFonts w:asciiTheme="majorHAnsi" w:hAnsiTheme="majorHAnsi"/>
                <w:b/>
                <w:sz w:val="16"/>
                <w:szCs w:val="16"/>
              </w:rPr>
              <w:t xml:space="preserve"> dosering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12" w:space="0" w:color="00AFDC" w:themeColor="accent3"/>
            </w:tcBorders>
          </w:tcPr>
          <w:p w14:paraId="7E73FBB7" w14:textId="1A9C1430" w:rsidR="00971BE3" w:rsidRPr="00971BE3" w:rsidRDefault="00800AFB" w:rsidP="00AF3173">
            <w:pPr>
              <w:spacing w:before="60" w:after="60"/>
              <w:ind w:left="163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</w:t>
            </w:r>
            <w:r w:rsidRPr="00971BE3">
              <w:rPr>
                <w:rFonts w:ascii="Calibri" w:hAnsi="Calibri" w:cs="Calibri"/>
                <w:sz w:val="16"/>
                <w:szCs w:val="16"/>
              </w:rPr>
              <w:t>é</w:t>
            </w:r>
            <w:r w:rsidRPr="00971BE3">
              <w:rPr>
                <w:rFonts w:asciiTheme="majorHAnsi" w:hAnsiTheme="majorHAnsi"/>
                <w:sz w:val="16"/>
                <w:szCs w:val="16"/>
              </w:rPr>
              <w:t xml:space="preserve">nmalig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noteren: </w:t>
            </w:r>
            <w:r w:rsidR="007934D5">
              <w:rPr>
                <w:rFonts w:asciiTheme="majorHAnsi" w:hAnsiTheme="majorHAnsi"/>
                <w:sz w:val="16"/>
                <w:szCs w:val="16"/>
              </w:rPr>
              <w:t xml:space="preserve">type </w:t>
            </w:r>
            <w:r w:rsidR="00971BE3" w:rsidRPr="00971BE3">
              <w:rPr>
                <w:rFonts w:asciiTheme="majorHAnsi" w:hAnsiTheme="majorHAnsi"/>
                <w:sz w:val="16"/>
                <w:szCs w:val="16"/>
              </w:rPr>
              <w:t xml:space="preserve">toedieningssysteem </w:t>
            </w:r>
            <w:r w:rsidR="00971BE3" w:rsidRPr="0045680B">
              <w:rPr>
                <w:rFonts w:asciiTheme="majorHAnsi" w:hAnsiTheme="majorHAnsi"/>
                <w:sz w:val="16"/>
                <w:szCs w:val="16"/>
                <w:u w:val="single"/>
              </w:rPr>
              <w:t>EN</w:t>
            </w:r>
            <w:r w:rsidR="00971BE3" w:rsidRPr="00971BE3">
              <w:rPr>
                <w:rFonts w:asciiTheme="majorHAnsi" w:hAnsiTheme="majorHAnsi"/>
                <w:sz w:val="16"/>
                <w:szCs w:val="16"/>
              </w:rPr>
              <w:t xml:space="preserve"> wijzigingen aantal l/min.</w:t>
            </w:r>
          </w:p>
        </w:tc>
      </w:tr>
      <w:tr w:rsidR="00971BE3" w14:paraId="3B4B64AA" w14:textId="77777777" w:rsidTr="00C9188A">
        <w:trPr>
          <w:jc w:val="center"/>
        </w:trPr>
        <w:tc>
          <w:tcPr>
            <w:tcW w:w="1843" w:type="dxa"/>
            <w:tcBorders>
              <w:top w:val="nil"/>
              <w:left w:val="single" w:sz="12" w:space="0" w:color="00AFDC" w:themeColor="accent3"/>
              <w:bottom w:val="nil"/>
              <w:right w:val="single" w:sz="4" w:space="0" w:color="auto"/>
            </w:tcBorders>
          </w:tcPr>
          <w:p w14:paraId="270F5C64" w14:textId="77777777" w:rsidR="00971BE3" w:rsidRPr="0045680B" w:rsidRDefault="00971BE3" w:rsidP="00AF3173">
            <w:pPr>
              <w:spacing w:before="60" w:after="60"/>
              <w:ind w:left="22" w:firstLine="12"/>
              <w:rPr>
                <w:rFonts w:asciiTheme="majorHAnsi" w:hAnsiTheme="majorHAnsi"/>
                <w:b/>
                <w:sz w:val="16"/>
                <w:szCs w:val="16"/>
              </w:rPr>
            </w:pPr>
            <w:r w:rsidRPr="0045680B">
              <w:rPr>
                <w:rFonts w:asciiTheme="majorHAnsi" w:hAnsiTheme="majorHAnsi"/>
                <w:b/>
                <w:sz w:val="16"/>
                <w:szCs w:val="16"/>
              </w:rPr>
              <w:t>Wondzorg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12" w:space="0" w:color="00AFDC" w:themeColor="accent3"/>
            </w:tcBorders>
          </w:tcPr>
          <w:p w14:paraId="13583DE6" w14:textId="5A3ED954" w:rsidR="00971BE3" w:rsidRPr="00971BE3" w:rsidRDefault="00425014" w:rsidP="00AF3173">
            <w:pPr>
              <w:spacing w:before="60" w:after="60"/>
              <w:ind w:left="163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Noteer</w:t>
            </w:r>
            <w:r w:rsidR="00800AFB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C9188A">
              <w:rPr>
                <w:rFonts w:asciiTheme="majorHAnsi" w:hAnsiTheme="majorHAnsi"/>
                <w:sz w:val="16"/>
                <w:szCs w:val="16"/>
              </w:rPr>
              <w:t xml:space="preserve">alleen </w:t>
            </w:r>
            <w:r w:rsidR="00971BE3" w:rsidRPr="00971BE3">
              <w:rPr>
                <w:rFonts w:asciiTheme="majorHAnsi" w:hAnsiTheme="majorHAnsi"/>
                <w:sz w:val="16"/>
                <w:szCs w:val="16"/>
              </w:rPr>
              <w:t xml:space="preserve">wonden bij graad II en hoger (oppervlakkig defect van de opperhuid). </w:t>
            </w:r>
            <w:r w:rsidR="00B46C86">
              <w:rPr>
                <w:rFonts w:asciiTheme="majorHAnsi" w:hAnsiTheme="majorHAnsi"/>
                <w:sz w:val="16"/>
                <w:szCs w:val="16"/>
              </w:rPr>
              <w:t xml:space="preserve">Geen </w:t>
            </w:r>
            <w:r w:rsidR="00971BE3" w:rsidRPr="00971BE3">
              <w:rPr>
                <w:rFonts w:asciiTheme="majorHAnsi" w:hAnsiTheme="majorHAnsi"/>
                <w:sz w:val="16"/>
                <w:szCs w:val="16"/>
              </w:rPr>
              <w:t>chirurgische wonden.</w:t>
            </w:r>
          </w:p>
        </w:tc>
      </w:tr>
      <w:tr w:rsidR="00971BE3" w14:paraId="5711ACC5" w14:textId="77777777" w:rsidTr="00C9188A">
        <w:trPr>
          <w:jc w:val="center"/>
        </w:trPr>
        <w:tc>
          <w:tcPr>
            <w:tcW w:w="1843" w:type="dxa"/>
            <w:tcBorders>
              <w:top w:val="nil"/>
              <w:left w:val="single" w:sz="12" w:space="0" w:color="00AFDC" w:themeColor="accent3"/>
              <w:bottom w:val="single" w:sz="12" w:space="0" w:color="00AFDC" w:themeColor="accent3"/>
              <w:right w:val="single" w:sz="4" w:space="0" w:color="auto"/>
            </w:tcBorders>
          </w:tcPr>
          <w:p w14:paraId="5661ABDE" w14:textId="77777777" w:rsidR="00971BE3" w:rsidRPr="0045680B" w:rsidRDefault="00971BE3" w:rsidP="00AF3173">
            <w:pPr>
              <w:spacing w:before="60" w:after="60"/>
              <w:ind w:left="22" w:firstLine="12"/>
              <w:rPr>
                <w:rFonts w:asciiTheme="majorHAnsi" w:hAnsiTheme="majorHAnsi"/>
                <w:b/>
                <w:sz w:val="16"/>
                <w:szCs w:val="16"/>
              </w:rPr>
            </w:pPr>
            <w:r w:rsidRPr="0045680B">
              <w:rPr>
                <w:rFonts w:asciiTheme="majorHAnsi" w:hAnsiTheme="majorHAnsi"/>
                <w:b/>
                <w:sz w:val="16"/>
                <w:szCs w:val="16"/>
              </w:rPr>
              <w:t>Sedatie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12" w:space="0" w:color="00AFDC" w:themeColor="accent3"/>
              <w:right w:val="single" w:sz="12" w:space="0" w:color="00AFDC" w:themeColor="accent3"/>
            </w:tcBorders>
          </w:tcPr>
          <w:p w14:paraId="7C0B42E1" w14:textId="08301216" w:rsidR="00971BE3" w:rsidRPr="00971BE3" w:rsidRDefault="00425014" w:rsidP="00AF3173">
            <w:pPr>
              <w:spacing w:before="60" w:after="60"/>
              <w:ind w:left="163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Noteer </w:t>
            </w:r>
            <w:r w:rsidR="00C9188A">
              <w:rPr>
                <w:rFonts w:asciiTheme="majorHAnsi" w:hAnsiTheme="majorHAnsi"/>
                <w:sz w:val="16"/>
                <w:szCs w:val="16"/>
              </w:rPr>
              <w:t xml:space="preserve">alleen </w:t>
            </w:r>
            <w:r w:rsidR="00800AFB">
              <w:rPr>
                <w:rFonts w:asciiTheme="majorHAnsi" w:hAnsiTheme="majorHAnsi"/>
                <w:sz w:val="16"/>
                <w:szCs w:val="16"/>
              </w:rPr>
              <w:t xml:space="preserve">indien RASS </w:t>
            </w:r>
            <w:r w:rsidR="00971BE3" w:rsidRPr="00971BE3">
              <w:rPr>
                <w:rFonts w:asciiTheme="majorHAnsi" w:hAnsiTheme="majorHAnsi"/>
                <w:sz w:val="16"/>
                <w:szCs w:val="16"/>
              </w:rPr>
              <w:t>score anders dan 0.</w:t>
            </w:r>
          </w:p>
        </w:tc>
      </w:tr>
    </w:tbl>
    <w:p w14:paraId="5C1DE54B" w14:textId="0E2DA404" w:rsidR="00AB1949" w:rsidRDefault="00AB1949" w:rsidP="00AB1949">
      <w:pPr>
        <w:rPr>
          <w:sz w:val="16"/>
          <w:szCs w:val="16"/>
        </w:rPr>
      </w:pPr>
    </w:p>
    <w:p w14:paraId="07F9DF22" w14:textId="77777777" w:rsidR="00425014" w:rsidRDefault="00425014" w:rsidP="00AB1949">
      <w:pPr>
        <w:rPr>
          <w:sz w:val="16"/>
          <w:szCs w:val="16"/>
        </w:rPr>
      </w:pPr>
    </w:p>
    <w:tbl>
      <w:tblPr>
        <w:tblStyle w:val="Tabelraster"/>
        <w:tblW w:w="5245" w:type="dxa"/>
        <w:jc w:val="center"/>
        <w:tblLook w:val="04A0" w:firstRow="1" w:lastRow="0" w:firstColumn="1" w:lastColumn="0" w:noHBand="0" w:noVBand="1"/>
      </w:tblPr>
      <w:tblGrid>
        <w:gridCol w:w="1603"/>
        <w:gridCol w:w="3642"/>
      </w:tblGrid>
      <w:tr w:rsidR="007934D5" w:rsidRPr="00BB37C7" w14:paraId="4B283319" w14:textId="77777777" w:rsidTr="00C9188A">
        <w:trPr>
          <w:jc w:val="center"/>
        </w:trPr>
        <w:tc>
          <w:tcPr>
            <w:tcW w:w="5245" w:type="dxa"/>
            <w:gridSpan w:val="2"/>
            <w:tcBorders>
              <w:top w:val="single" w:sz="12" w:space="0" w:color="FBA711"/>
              <w:left w:val="single" w:sz="12" w:space="0" w:color="FBA711"/>
              <w:bottom w:val="single" w:sz="12" w:space="0" w:color="FFFFFF" w:themeColor="background1"/>
              <w:right w:val="single" w:sz="12" w:space="0" w:color="FBA711"/>
            </w:tcBorders>
            <w:shd w:val="clear" w:color="auto" w:fill="FBA711"/>
          </w:tcPr>
          <w:p w14:paraId="01F26563" w14:textId="7C7E5925" w:rsidR="007934D5" w:rsidRDefault="002C28FF" w:rsidP="000B14AF">
            <w:pPr>
              <w:spacing w:before="40" w:after="40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 xml:space="preserve">2. </w:t>
            </w:r>
            <w:r w:rsidR="00C9188A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OVERIGE INSTRUCTIES</w:t>
            </w:r>
          </w:p>
        </w:tc>
      </w:tr>
      <w:tr w:rsidR="0045680B" w14:paraId="72FD6C3B" w14:textId="77777777" w:rsidTr="00C9188A">
        <w:trPr>
          <w:jc w:val="center"/>
        </w:trPr>
        <w:tc>
          <w:tcPr>
            <w:tcW w:w="1560" w:type="dxa"/>
            <w:tcBorders>
              <w:top w:val="nil"/>
              <w:left w:val="single" w:sz="12" w:space="0" w:color="FBA711"/>
              <w:bottom w:val="nil"/>
              <w:right w:val="single" w:sz="4" w:space="0" w:color="auto"/>
            </w:tcBorders>
          </w:tcPr>
          <w:p w14:paraId="603D1F66" w14:textId="77777777" w:rsidR="007934D5" w:rsidRPr="0045680B" w:rsidRDefault="002C28FF" w:rsidP="002C28FF">
            <w:pPr>
              <w:spacing w:before="40" w:after="40"/>
              <w:ind w:right="-108"/>
              <w:rPr>
                <w:rFonts w:asciiTheme="majorHAnsi" w:hAnsiTheme="majorHAnsi"/>
                <w:b/>
                <w:sz w:val="16"/>
                <w:szCs w:val="16"/>
              </w:rPr>
            </w:pPr>
            <w:r w:rsidRPr="0045680B">
              <w:rPr>
                <w:rFonts w:asciiTheme="majorHAnsi" w:hAnsiTheme="majorHAnsi"/>
                <w:b/>
                <w:sz w:val="16"/>
                <w:szCs w:val="16"/>
              </w:rPr>
              <w:t>Kleine incidenten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12" w:space="0" w:color="FBA711"/>
            </w:tcBorders>
          </w:tcPr>
          <w:p w14:paraId="23EA6A51" w14:textId="3FB7E5EC" w:rsidR="007934D5" w:rsidRPr="002C28FF" w:rsidRDefault="002C28FF" w:rsidP="002C28FF">
            <w:pPr>
              <w:spacing w:before="40" w:after="40"/>
              <w:ind w:right="-108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D</w:t>
            </w:r>
            <w:r w:rsidRPr="002C28FF">
              <w:rPr>
                <w:rFonts w:asciiTheme="majorHAnsi" w:hAnsiTheme="majorHAnsi"/>
                <w:sz w:val="16"/>
                <w:szCs w:val="16"/>
              </w:rPr>
              <w:t xml:space="preserve">irect </w:t>
            </w:r>
            <w:r>
              <w:rPr>
                <w:rFonts w:asciiTheme="majorHAnsi" w:hAnsiTheme="majorHAnsi"/>
                <w:sz w:val="16"/>
                <w:szCs w:val="16"/>
              </w:rPr>
              <w:t>(</w:t>
            </w:r>
            <w:r w:rsidRPr="002C28FF">
              <w:rPr>
                <w:rFonts w:asciiTheme="majorHAnsi" w:hAnsiTheme="majorHAnsi"/>
                <w:sz w:val="16"/>
                <w:szCs w:val="16"/>
              </w:rPr>
              <w:t>zelf of samen met collega’s</w:t>
            </w:r>
            <w:r>
              <w:rPr>
                <w:rFonts w:asciiTheme="majorHAnsi" w:hAnsiTheme="majorHAnsi"/>
                <w:sz w:val="16"/>
                <w:szCs w:val="16"/>
              </w:rPr>
              <w:t>)</w:t>
            </w:r>
            <w:r w:rsidRPr="002C28FF">
              <w:rPr>
                <w:rFonts w:asciiTheme="majorHAnsi" w:hAnsiTheme="majorHAnsi"/>
                <w:sz w:val="16"/>
                <w:szCs w:val="16"/>
              </w:rPr>
              <w:t xml:space="preserve"> oplossen, eventueel via </w:t>
            </w:r>
            <w:r w:rsidR="00425014">
              <w:rPr>
                <w:rFonts w:asciiTheme="majorHAnsi" w:hAnsiTheme="majorHAnsi"/>
                <w:sz w:val="16"/>
                <w:szCs w:val="16"/>
              </w:rPr>
              <w:t>leidinggevende. Het incidenten meldsysteem</w:t>
            </w:r>
            <w:r w:rsidR="00F732CE">
              <w:rPr>
                <w:rFonts w:asciiTheme="majorHAnsi" w:hAnsiTheme="majorHAnsi"/>
                <w:sz w:val="16"/>
                <w:szCs w:val="16"/>
              </w:rPr>
              <w:t xml:space="preserve"> vervalt.</w:t>
            </w:r>
          </w:p>
        </w:tc>
      </w:tr>
      <w:tr w:rsidR="0045680B" w14:paraId="566AC15C" w14:textId="77777777" w:rsidTr="00C9188A">
        <w:trPr>
          <w:jc w:val="center"/>
        </w:trPr>
        <w:tc>
          <w:tcPr>
            <w:tcW w:w="1560" w:type="dxa"/>
            <w:tcBorders>
              <w:top w:val="nil"/>
              <w:left w:val="single" w:sz="12" w:space="0" w:color="FBA711"/>
              <w:bottom w:val="nil"/>
              <w:right w:val="single" w:sz="4" w:space="0" w:color="auto"/>
            </w:tcBorders>
          </w:tcPr>
          <w:p w14:paraId="7F2E0638" w14:textId="77777777" w:rsidR="002C28FF" w:rsidRPr="0045680B" w:rsidRDefault="002C28FF" w:rsidP="002C28FF">
            <w:pPr>
              <w:spacing w:before="40" w:after="40"/>
              <w:ind w:right="-108"/>
              <w:rPr>
                <w:rFonts w:asciiTheme="majorHAnsi" w:hAnsiTheme="majorHAnsi"/>
                <w:b/>
                <w:sz w:val="16"/>
                <w:szCs w:val="16"/>
              </w:rPr>
            </w:pPr>
            <w:r w:rsidRPr="0045680B">
              <w:rPr>
                <w:rFonts w:asciiTheme="majorHAnsi" w:hAnsiTheme="majorHAnsi"/>
                <w:b/>
                <w:sz w:val="16"/>
                <w:szCs w:val="16"/>
              </w:rPr>
              <w:t>Groene golf</w:t>
            </w:r>
          </w:p>
          <w:p w14:paraId="23B19D0A" w14:textId="77777777" w:rsidR="007934D5" w:rsidRPr="0045680B" w:rsidRDefault="007934D5" w:rsidP="002C28FF">
            <w:pPr>
              <w:spacing w:before="40" w:after="4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12" w:space="0" w:color="FBA711"/>
            </w:tcBorders>
          </w:tcPr>
          <w:p w14:paraId="1B5FD8EE" w14:textId="77777777" w:rsidR="006D5FF3" w:rsidRDefault="00F732CE" w:rsidP="002C28FF">
            <w:pPr>
              <w:spacing w:before="40" w:after="40"/>
              <w:ind w:right="-108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V</w:t>
            </w:r>
            <w:r w:rsidR="002C28FF" w:rsidRPr="002C28FF">
              <w:rPr>
                <w:rFonts w:asciiTheme="majorHAnsi" w:hAnsiTheme="majorHAnsi"/>
                <w:sz w:val="16"/>
                <w:szCs w:val="16"/>
              </w:rPr>
              <w:t>ervalt, overdracht van IC naar OK</w:t>
            </w:r>
          </w:p>
          <w:p w14:paraId="6FE2447F" w14:textId="471568BC" w:rsidR="007934D5" w:rsidRPr="002C28FF" w:rsidRDefault="002C28FF" w:rsidP="002C28FF">
            <w:pPr>
              <w:spacing w:before="40" w:after="40"/>
              <w:ind w:right="-108"/>
              <w:rPr>
                <w:rFonts w:asciiTheme="majorHAnsi" w:hAnsiTheme="majorHAnsi"/>
                <w:sz w:val="16"/>
                <w:szCs w:val="16"/>
              </w:rPr>
            </w:pPr>
            <w:r w:rsidRPr="002C28FF">
              <w:rPr>
                <w:rFonts w:asciiTheme="majorHAnsi" w:hAnsiTheme="majorHAnsi"/>
                <w:sz w:val="16"/>
                <w:szCs w:val="16"/>
              </w:rPr>
              <w:t>(aanwezig moeten zijn: operateur, anesthesiologie en intensivist en IC-verpleegkundige).</w:t>
            </w:r>
          </w:p>
        </w:tc>
      </w:tr>
      <w:tr w:rsidR="0045680B" w14:paraId="72A1B2AA" w14:textId="77777777" w:rsidTr="00C9188A">
        <w:trPr>
          <w:jc w:val="center"/>
        </w:trPr>
        <w:tc>
          <w:tcPr>
            <w:tcW w:w="1560" w:type="dxa"/>
            <w:tcBorders>
              <w:top w:val="nil"/>
              <w:left w:val="single" w:sz="12" w:space="0" w:color="FBA711"/>
              <w:bottom w:val="nil"/>
              <w:right w:val="single" w:sz="4" w:space="0" w:color="auto"/>
            </w:tcBorders>
          </w:tcPr>
          <w:p w14:paraId="5888BEC3" w14:textId="77777777" w:rsidR="007934D5" w:rsidRPr="0045680B" w:rsidRDefault="002C28FF" w:rsidP="002C28FF">
            <w:pPr>
              <w:spacing w:before="40" w:after="40"/>
              <w:ind w:right="-108"/>
              <w:rPr>
                <w:rFonts w:asciiTheme="majorHAnsi" w:hAnsiTheme="majorHAnsi"/>
                <w:b/>
                <w:sz w:val="16"/>
                <w:szCs w:val="16"/>
              </w:rPr>
            </w:pPr>
            <w:r w:rsidRPr="0045680B">
              <w:rPr>
                <w:rFonts w:asciiTheme="majorHAnsi" w:hAnsiTheme="majorHAnsi"/>
                <w:b/>
                <w:sz w:val="16"/>
                <w:szCs w:val="16"/>
              </w:rPr>
              <w:t>Vrijheidsbeperkende maatregelen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12" w:space="0" w:color="FBA711"/>
            </w:tcBorders>
          </w:tcPr>
          <w:p w14:paraId="110B1E9A" w14:textId="77777777" w:rsidR="007934D5" w:rsidRPr="002C28FF" w:rsidRDefault="002C28FF" w:rsidP="002C28FF">
            <w:pPr>
              <w:spacing w:before="40" w:after="40"/>
              <w:ind w:right="-108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A</w:t>
            </w:r>
            <w:r w:rsidRPr="002C28FF">
              <w:rPr>
                <w:rFonts w:asciiTheme="majorHAnsi" w:hAnsiTheme="majorHAnsi"/>
                <w:sz w:val="16"/>
                <w:szCs w:val="16"/>
              </w:rPr>
              <w:t>ltijd noteren volgens afspraak (wettelijk bepaald).</w:t>
            </w:r>
          </w:p>
        </w:tc>
      </w:tr>
      <w:tr w:rsidR="0045680B" w14:paraId="2E0103E2" w14:textId="77777777" w:rsidTr="00C9188A">
        <w:trPr>
          <w:jc w:val="center"/>
        </w:trPr>
        <w:tc>
          <w:tcPr>
            <w:tcW w:w="1560" w:type="dxa"/>
            <w:tcBorders>
              <w:top w:val="nil"/>
              <w:left w:val="single" w:sz="12" w:space="0" w:color="FBA711"/>
              <w:bottom w:val="single" w:sz="12" w:space="0" w:color="FBA711"/>
              <w:right w:val="single" w:sz="4" w:space="0" w:color="auto"/>
            </w:tcBorders>
          </w:tcPr>
          <w:p w14:paraId="405010DB" w14:textId="1786F290" w:rsidR="007934D5" w:rsidRPr="0045680B" w:rsidRDefault="00216107" w:rsidP="002C28FF">
            <w:pPr>
              <w:spacing w:before="40" w:after="40"/>
              <w:ind w:right="-108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Aandachtsvelders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12" w:space="0" w:color="FBA711"/>
              <w:right w:val="single" w:sz="12" w:space="0" w:color="FBA711"/>
            </w:tcBorders>
          </w:tcPr>
          <w:p w14:paraId="0B4D429C" w14:textId="507548F0" w:rsidR="00425014" w:rsidRPr="002C28FF" w:rsidRDefault="002C28FF" w:rsidP="00425014">
            <w:pPr>
              <w:spacing w:before="40" w:after="40"/>
              <w:ind w:right="-108"/>
              <w:rPr>
                <w:rFonts w:asciiTheme="majorHAnsi" w:hAnsiTheme="majorHAnsi"/>
                <w:sz w:val="16"/>
                <w:szCs w:val="16"/>
              </w:rPr>
            </w:pPr>
            <w:r w:rsidRPr="0045680B">
              <w:rPr>
                <w:rFonts w:asciiTheme="majorHAnsi" w:hAnsiTheme="majorHAnsi"/>
                <w:sz w:val="16"/>
                <w:szCs w:val="16"/>
              </w:rPr>
              <w:t xml:space="preserve">Onveilige situaties en incidenten </w:t>
            </w:r>
            <w:r w:rsidR="00425014">
              <w:rPr>
                <w:rFonts w:asciiTheme="majorHAnsi" w:hAnsiTheme="majorHAnsi"/>
                <w:sz w:val="16"/>
                <w:szCs w:val="16"/>
              </w:rPr>
              <w:t>gerelateerd aan specifieke onderwerpen bespreken met aandachtsvelders (bijv. medicatie, beademing, apparatuur, etc.).</w:t>
            </w:r>
            <w:r w:rsidR="00425014" w:rsidRPr="002C28FF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</w:tr>
    </w:tbl>
    <w:p w14:paraId="77FECB31" w14:textId="77777777" w:rsidR="00296D15" w:rsidRDefault="00296D15" w:rsidP="00296D15">
      <w:pPr>
        <w:pBdr>
          <w:bottom w:val="single" w:sz="6" w:space="1" w:color="auto"/>
        </w:pBdr>
        <w:rPr>
          <w:rFonts w:asciiTheme="majorHAnsi" w:hAnsiTheme="majorHAnsi"/>
          <w:sz w:val="16"/>
          <w:szCs w:val="16"/>
        </w:rPr>
      </w:pPr>
    </w:p>
    <w:p w14:paraId="04C60BB1" w14:textId="77777777" w:rsidR="0045680B" w:rsidRDefault="0045680B" w:rsidP="00296D15">
      <w:pPr>
        <w:pBdr>
          <w:bottom w:val="single" w:sz="6" w:space="1" w:color="auto"/>
        </w:pBdr>
        <w:rPr>
          <w:rFonts w:asciiTheme="majorHAnsi" w:hAnsiTheme="majorHAnsi"/>
          <w:sz w:val="16"/>
          <w:szCs w:val="16"/>
        </w:rPr>
      </w:pPr>
    </w:p>
    <w:p w14:paraId="3CBB4690" w14:textId="0BC401ED" w:rsidR="000D7D7E" w:rsidRPr="008275A9" w:rsidRDefault="00296D15" w:rsidP="00296D15">
      <w:pPr>
        <w:pBdr>
          <w:top w:val="single" w:sz="4" w:space="1" w:color="auto"/>
        </w:pBdr>
        <w:jc w:val="center"/>
        <w:rPr>
          <w:szCs w:val="20"/>
        </w:rPr>
      </w:pPr>
      <w:r w:rsidRPr="008275A9">
        <w:rPr>
          <w:rFonts w:asciiTheme="majorHAnsi" w:hAnsiTheme="majorHAnsi"/>
          <w:b/>
          <w:sz w:val="20"/>
          <w:szCs w:val="20"/>
        </w:rPr>
        <w:t xml:space="preserve">Bij vragen of opmerkingen kun je terecht bij de senior verpleegkundige van je unit of </w:t>
      </w:r>
      <w:r w:rsidR="00F7071E">
        <w:rPr>
          <w:rFonts w:asciiTheme="majorHAnsi" w:hAnsiTheme="majorHAnsi"/>
          <w:b/>
          <w:sz w:val="20"/>
          <w:szCs w:val="20"/>
        </w:rPr>
        <w:t>een andere leidinggevende</w:t>
      </w:r>
    </w:p>
    <w:sectPr w:rsidR="000D7D7E" w:rsidRPr="008275A9" w:rsidSect="002C28FF">
      <w:pgSz w:w="5953" w:h="8391"/>
      <w:pgMar w:top="426" w:right="424" w:bottom="284" w:left="42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D32A3" w14:textId="77777777" w:rsidR="002F0F98" w:rsidRDefault="002F0F98" w:rsidP="002F0F98">
      <w:r>
        <w:separator/>
      </w:r>
    </w:p>
  </w:endnote>
  <w:endnote w:type="continuationSeparator" w:id="0">
    <w:p w14:paraId="302484A3" w14:textId="77777777" w:rsidR="002F0F98" w:rsidRDefault="002F0F98" w:rsidP="002F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2635E" w14:textId="77777777" w:rsidR="002F0F98" w:rsidRDefault="002F0F98" w:rsidP="002F0F98">
      <w:r>
        <w:separator/>
      </w:r>
    </w:p>
  </w:footnote>
  <w:footnote w:type="continuationSeparator" w:id="0">
    <w:p w14:paraId="7630138E" w14:textId="77777777" w:rsidR="002F0F98" w:rsidRDefault="002F0F98" w:rsidP="002F0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B3795"/>
    <w:multiLevelType w:val="hybridMultilevel"/>
    <w:tmpl w:val="40961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D042F"/>
    <w:multiLevelType w:val="hybridMultilevel"/>
    <w:tmpl w:val="C8DEA9B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71E33"/>
    <w:multiLevelType w:val="hybridMultilevel"/>
    <w:tmpl w:val="5DCCBBF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B3A6A80"/>
    <w:multiLevelType w:val="hybridMultilevel"/>
    <w:tmpl w:val="FA0A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81F65"/>
    <w:multiLevelType w:val="hybridMultilevel"/>
    <w:tmpl w:val="C0EEF8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7034B"/>
    <w:multiLevelType w:val="hybridMultilevel"/>
    <w:tmpl w:val="17461D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303122">
    <w:abstractNumId w:val="0"/>
  </w:num>
  <w:num w:numId="2" w16cid:durableId="1680615967">
    <w:abstractNumId w:val="3"/>
  </w:num>
  <w:num w:numId="3" w16cid:durableId="1892762331">
    <w:abstractNumId w:val="2"/>
  </w:num>
  <w:num w:numId="4" w16cid:durableId="695958652">
    <w:abstractNumId w:val="1"/>
  </w:num>
  <w:num w:numId="5" w16cid:durableId="543493042">
    <w:abstractNumId w:val="4"/>
  </w:num>
  <w:num w:numId="6" w16cid:durableId="752551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7F"/>
    <w:rsid w:val="0002744F"/>
    <w:rsid w:val="00062029"/>
    <w:rsid w:val="000D7D7E"/>
    <w:rsid w:val="00140EC1"/>
    <w:rsid w:val="0017729C"/>
    <w:rsid w:val="00204483"/>
    <w:rsid w:val="00216107"/>
    <w:rsid w:val="00235A47"/>
    <w:rsid w:val="002416C0"/>
    <w:rsid w:val="00242860"/>
    <w:rsid w:val="00263720"/>
    <w:rsid w:val="00275899"/>
    <w:rsid w:val="00296D15"/>
    <w:rsid w:val="002A7E0A"/>
    <w:rsid w:val="002C21A6"/>
    <w:rsid w:val="002C28FF"/>
    <w:rsid w:val="002C3323"/>
    <w:rsid w:val="002D6A2A"/>
    <w:rsid w:val="002E01B1"/>
    <w:rsid w:val="002F0F98"/>
    <w:rsid w:val="003716D4"/>
    <w:rsid w:val="00380F4F"/>
    <w:rsid w:val="003B170A"/>
    <w:rsid w:val="00425014"/>
    <w:rsid w:val="0045680B"/>
    <w:rsid w:val="004839BD"/>
    <w:rsid w:val="004F6B33"/>
    <w:rsid w:val="00556FA7"/>
    <w:rsid w:val="00563103"/>
    <w:rsid w:val="00587DE6"/>
    <w:rsid w:val="005A47CB"/>
    <w:rsid w:val="005D67B9"/>
    <w:rsid w:val="006114DB"/>
    <w:rsid w:val="00627002"/>
    <w:rsid w:val="0065429F"/>
    <w:rsid w:val="006655B1"/>
    <w:rsid w:val="00676C3B"/>
    <w:rsid w:val="006D5FF3"/>
    <w:rsid w:val="006D7F82"/>
    <w:rsid w:val="007023B9"/>
    <w:rsid w:val="00756377"/>
    <w:rsid w:val="00792CC8"/>
    <w:rsid w:val="007934D5"/>
    <w:rsid w:val="007C243B"/>
    <w:rsid w:val="00800AFB"/>
    <w:rsid w:val="008275A9"/>
    <w:rsid w:val="00834988"/>
    <w:rsid w:val="0090713E"/>
    <w:rsid w:val="0094244D"/>
    <w:rsid w:val="0094311B"/>
    <w:rsid w:val="00943B43"/>
    <w:rsid w:val="00971BE3"/>
    <w:rsid w:val="009756F6"/>
    <w:rsid w:val="009E1DDF"/>
    <w:rsid w:val="00A5756F"/>
    <w:rsid w:val="00A602B5"/>
    <w:rsid w:val="00A87D5C"/>
    <w:rsid w:val="00AA3A24"/>
    <w:rsid w:val="00AB1949"/>
    <w:rsid w:val="00AF3173"/>
    <w:rsid w:val="00B02C64"/>
    <w:rsid w:val="00B351F2"/>
    <w:rsid w:val="00B46C86"/>
    <w:rsid w:val="00B5035D"/>
    <w:rsid w:val="00B64C98"/>
    <w:rsid w:val="00BB37C7"/>
    <w:rsid w:val="00BC5D5A"/>
    <w:rsid w:val="00BD4FC1"/>
    <w:rsid w:val="00C74743"/>
    <w:rsid w:val="00C900A5"/>
    <w:rsid w:val="00C9188A"/>
    <w:rsid w:val="00CC1AC9"/>
    <w:rsid w:val="00CD68B8"/>
    <w:rsid w:val="00CF747F"/>
    <w:rsid w:val="00D505FB"/>
    <w:rsid w:val="00D5720E"/>
    <w:rsid w:val="00D85286"/>
    <w:rsid w:val="00D92C7F"/>
    <w:rsid w:val="00DA0C24"/>
    <w:rsid w:val="00DC0B62"/>
    <w:rsid w:val="00E86F14"/>
    <w:rsid w:val="00E940A5"/>
    <w:rsid w:val="00EA54C6"/>
    <w:rsid w:val="00EB2B4F"/>
    <w:rsid w:val="00F078EA"/>
    <w:rsid w:val="00F12750"/>
    <w:rsid w:val="00F14947"/>
    <w:rsid w:val="00F34A7F"/>
    <w:rsid w:val="00F351A9"/>
    <w:rsid w:val="00F7071E"/>
    <w:rsid w:val="00F732CE"/>
    <w:rsid w:val="00F86B68"/>
    <w:rsid w:val="00FF3F48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D0A2C"/>
  <w15:docId w15:val="{0B30371E-6175-4EDE-9DF1-2AE2B0A8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3720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4311B"/>
    <w:pPr>
      <w:ind w:left="720"/>
      <w:contextualSpacing/>
    </w:pPr>
  </w:style>
  <w:style w:type="table" w:styleId="Tabelraster">
    <w:name w:val="Table Grid"/>
    <w:basedOn w:val="Standaardtabel"/>
    <w:uiPriority w:val="59"/>
    <w:rsid w:val="00C90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5756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756F"/>
    <w:rPr>
      <w:rFonts w:ascii="Tahoma" w:hAnsi="Tahoma" w:cs="Tahoma"/>
      <w:sz w:val="16"/>
      <w:szCs w:val="16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2F0F9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F0F98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F0F9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F0F98"/>
    <w:rPr>
      <w:lang w:val="nl-NL"/>
    </w:rPr>
  </w:style>
  <w:style w:type="character" w:styleId="Hyperlink">
    <w:name w:val="Hyperlink"/>
    <w:basedOn w:val="Standaardalinea-lettertype"/>
    <w:uiPriority w:val="99"/>
    <w:unhideWhenUsed/>
    <w:rsid w:val="00AB1949"/>
    <w:rPr>
      <w:color w:val="000000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732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732C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732CE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732C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732CE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Radboudumc">
      <a:dk1>
        <a:srgbClr val="000000"/>
      </a:dk1>
      <a:lt1>
        <a:sysClr val="window" lastClr="FFFFFF"/>
      </a:lt1>
      <a:dk2>
        <a:srgbClr val="00AFDC"/>
      </a:dk2>
      <a:lt2>
        <a:srgbClr val="FFFFFF"/>
      </a:lt2>
      <a:accent1>
        <a:srgbClr val="006991"/>
      </a:accent1>
      <a:accent2>
        <a:srgbClr val="7FB4C8"/>
      </a:accent2>
      <a:accent3>
        <a:srgbClr val="00AFDC"/>
      </a:accent3>
      <a:accent4>
        <a:srgbClr val="7FD7ED"/>
      </a:accent4>
      <a:accent5>
        <a:srgbClr val="CCCCCC"/>
      </a:accent5>
      <a:accent6>
        <a:srgbClr val="E6E6E6"/>
      </a:accent6>
      <a:hlink>
        <a:srgbClr val="000000"/>
      </a:hlink>
      <a:folHlink>
        <a:srgbClr val="00AFDC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82B321-ACEF-4554-BBCA-A7C1FDB0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1302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frijns</dc:creator>
  <cp:lastModifiedBy>Erica de Loos</cp:lastModifiedBy>
  <cp:revision>2</cp:revision>
  <dcterms:created xsi:type="dcterms:W3CDTF">2023-03-10T11:49:00Z</dcterms:created>
  <dcterms:modified xsi:type="dcterms:W3CDTF">2023-03-10T11:49:00Z</dcterms:modified>
</cp:coreProperties>
</file>